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5FD45">
      <w:pPr>
        <w:adjustRightInd w:val="0"/>
        <w:snapToGrid w:val="0"/>
        <w:spacing w:line="360" w:lineRule="auto"/>
        <w:jc w:val="center"/>
        <w:rPr>
          <w:rFonts w:ascii="微软雅黑" w:hAnsi="微软雅黑" w:eastAsia="微软雅黑" w:cs="Times New Roman"/>
          <w:sz w:val="36"/>
          <w:szCs w:val="36"/>
        </w:rPr>
      </w:pPr>
      <w:bookmarkStart w:id="0" w:name="_GoBack"/>
      <w:r>
        <w:rPr>
          <w:rFonts w:hint="eastAsia" w:ascii="微软雅黑" w:hAnsi="微软雅黑" w:eastAsia="微软雅黑" w:cs="Times New Roman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11633200</wp:posOffset>
            </wp:positionV>
            <wp:extent cx="292100" cy="406400"/>
            <wp:effectExtent l="0" t="0" r="12700" b="508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Times New Roman"/>
          <w:sz w:val="36"/>
          <w:szCs w:val="36"/>
        </w:rPr>
        <w:t>《习近平新时代中国特色社会主义思想》学生读本</w:t>
      </w:r>
      <w:r>
        <w:rPr>
          <w:rFonts w:ascii="微软雅黑" w:hAnsi="微软雅黑" w:eastAsia="微软雅黑" w:cs="Times New Roman"/>
          <w:sz w:val="36"/>
          <w:szCs w:val="36"/>
        </w:rPr>
        <w:t xml:space="preserve"> </w:t>
      </w:r>
      <w:bookmarkEnd w:id="0"/>
      <w:r>
        <w:rPr>
          <w:rFonts w:ascii="微软雅黑" w:hAnsi="微软雅黑" w:eastAsia="微软雅黑" w:cs="Times New Roman"/>
          <w:sz w:val="36"/>
          <w:szCs w:val="36"/>
        </w:rPr>
        <w:t>（</w:t>
      </w:r>
      <w:r>
        <w:rPr>
          <w:rFonts w:hint="eastAsia" w:ascii="微软雅黑" w:hAnsi="微软雅黑" w:eastAsia="微软雅黑" w:cs="Times New Roman"/>
          <w:sz w:val="36"/>
          <w:szCs w:val="36"/>
        </w:rPr>
        <w:t>高中</w:t>
      </w:r>
      <w:r>
        <w:rPr>
          <w:rFonts w:ascii="微软雅黑" w:hAnsi="微软雅黑" w:eastAsia="微软雅黑" w:cs="Times New Roman"/>
          <w:sz w:val="36"/>
          <w:szCs w:val="36"/>
        </w:rPr>
        <w:t>）</w:t>
      </w:r>
    </w:p>
    <w:p w14:paraId="10662213">
      <w:pPr>
        <w:adjustRightInd w:val="0"/>
        <w:snapToGrid w:val="0"/>
        <w:spacing w:line="360" w:lineRule="auto"/>
        <w:jc w:val="center"/>
        <w:rPr>
          <w:rFonts w:ascii="微软雅黑" w:hAnsi="微软雅黑" w:eastAsia="微软雅黑" w:cs="Times New Roman"/>
          <w:sz w:val="32"/>
          <w:szCs w:val="36"/>
        </w:rPr>
      </w:pPr>
      <w:r>
        <w:rPr>
          <w:rFonts w:hint="eastAsia" w:ascii="微软雅黑" w:hAnsi="微软雅黑" w:eastAsia="微软雅黑" w:cs="Times New Roman"/>
          <w:sz w:val="32"/>
          <w:szCs w:val="36"/>
        </w:rPr>
        <w:t>第</w:t>
      </w:r>
      <w:r>
        <w:rPr>
          <w:rFonts w:ascii="微软雅黑" w:hAnsi="微软雅黑" w:eastAsia="微软雅黑" w:cs="Times New Roman"/>
          <w:sz w:val="32"/>
          <w:szCs w:val="36"/>
        </w:rPr>
        <w:t xml:space="preserve">6讲  </w:t>
      </w:r>
      <w:r>
        <w:rPr>
          <w:rFonts w:hint="eastAsia" w:ascii="微软雅黑" w:hAnsi="微软雅黑" w:eastAsia="微软雅黑" w:cs="Times New Roman"/>
          <w:sz w:val="32"/>
          <w:szCs w:val="36"/>
        </w:rPr>
        <w:t>战略布局</w:t>
      </w:r>
      <w:r>
        <w:rPr>
          <w:rFonts w:ascii="微软雅黑" w:hAnsi="微软雅黑" w:eastAsia="微软雅黑" w:cs="Times New Roman"/>
          <w:sz w:val="32"/>
          <w:szCs w:val="36"/>
        </w:rPr>
        <w:t>：协调推进“</w:t>
      </w:r>
      <w:r>
        <w:rPr>
          <w:rFonts w:hint="eastAsia" w:ascii="微软雅黑" w:hAnsi="微软雅黑" w:eastAsia="微软雅黑" w:cs="Times New Roman"/>
          <w:sz w:val="32"/>
          <w:szCs w:val="36"/>
        </w:rPr>
        <w:t>四</w:t>
      </w:r>
      <w:r>
        <w:rPr>
          <w:rFonts w:ascii="微软雅黑" w:hAnsi="微软雅黑" w:eastAsia="微软雅黑" w:cs="Times New Roman"/>
          <w:sz w:val="32"/>
          <w:szCs w:val="36"/>
        </w:rPr>
        <w:t>个全面”</w:t>
      </w:r>
    </w:p>
    <w:p w14:paraId="23F7CB94">
      <w:pPr>
        <w:adjustRightInd w:val="0"/>
        <w:snapToGrid w:val="0"/>
        <w:spacing w:line="360" w:lineRule="auto"/>
        <w:jc w:val="center"/>
        <w:rPr>
          <w:rFonts w:hint="eastAsia" w:ascii="微软雅黑" w:hAnsi="微软雅黑" w:eastAsia="微软雅黑" w:cs="Times New Roman"/>
          <w:b/>
          <w:color w:val="0000FF"/>
          <w:sz w:val="36"/>
          <w:szCs w:val="36"/>
        </w:rPr>
      </w:pPr>
      <w:r>
        <w:rPr>
          <w:rFonts w:ascii="微软雅黑" w:hAnsi="微软雅黑" w:eastAsia="微软雅黑" w:cs="Times New Roman"/>
          <w:b/>
          <w:color w:val="0000FF"/>
          <w:sz w:val="36"/>
          <w:szCs w:val="36"/>
        </w:rPr>
        <w:t xml:space="preserve">6.4  </w:t>
      </w:r>
      <w:r>
        <w:rPr>
          <w:rFonts w:hint="eastAsia" w:ascii="微软雅黑" w:hAnsi="微软雅黑" w:eastAsia="微软雅黑" w:cs="Times New Roman"/>
          <w:b/>
          <w:color w:val="0000FF"/>
          <w:sz w:val="36"/>
          <w:szCs w:val="36"/>
        </w:rPr>
        <w:t>全面</w:t>
      </w:r>
      <w:r>
        <w:rPr>
          <w:rFonts w:ascii="微软雅黑" w:hAnsi="微软雅黑" w:eastAsia="微软雅黑" w:cs="Times New Roman"/>
          <w:b/>
          <w:color w:val="0000FF"/>
          <w:sz w:val="36"/>
          <w:szCs w:val="36"/>
        </w:rPr>
        <w:t>从严治党</w:t>
      </w:r>
    </w:p>
    <w:p w14:paraId="55AAFAFD">
      <w:pPr>
        <w:adjustRightInd w:val="0"/>
        <w:snapToGrid w:val="0"/>
        <w:spacing w:line="360" w:lineRule="auto"/>
        <w:jc w:val="center"/>
        <w:rPr>
          <w:rFonts w:ascii="微软雅黑" w:hAnsi="微软雅黑" w:eastAsia="微软雅黑" w:cs="Times New Roman"/>
          <w:sz w:val="32"/>
          <w:szCs w:val="36"/>
        </w:rPr>
      </w:pPr>
      <w:r>
        <w:rPr>
          <w:rFonts w:hint="eastAsia" w:ascii="微软雅黑" w:hAnsi="微软雅黑" w:eastAsia="微软雅黑" w:cs="Times New Roman"/>
          <w:sz w:val="32"/>
          <w:szCs w:val="36"/>
        </w:rPr>
        <w:t xml:space="preserve">教 学 </w:t>
      </w:r>
      <w:r>
        <w:rPr>
          <w:rFonts w:ascii="微软雅黑" w:hAnsi="微软雅黑" w:eastAsia="微软雅黑" w:cs="Times New Roman"/>
          <w:sz w:val="32"/>
          <w:szCs w:val="36"/>
        </w:rPr>
        <w:t>设</w:t>
      </w:r>
      <w:r>
        <w:rPr>
          <w:rFonts w:hint="eastAsia" w:ascii="微软雅黑" w:hAnsi="微软雅黑" w:eastAsia="微软雅黑" w:cs="Times New Roman"/>
          <w:sz w:val="32"/>
          <w:szCs w:val="36"/>
        </w:rPr>
        <w:t xml:space="preserve"> </w:t>
      </w:r>
      <w:r>
        <w:rPr>
          <w:rFonts w:ascii="微软雅黑" w:hAnsi="微软雅黑" w:eastAsia="微软雅黑" w:cs="Times New Roman"/>
          <w:sz w:val="32"/>
          <w:szCs w:val="36"/>
        </w:rPr>
        <w:t>计</w:t>
      </w:r>
    </w:p>
    <w:p w14:paraId="357FA273">
      <w:pPr>
        <w:spacing w:line="360" w:lineRule="auto"/>
        <w:rPr>
          <w:rFonts w:ascii="宋体" w:hAnsi="宋体" w:eastAsia="宋体" w:cs="Times New Roman"/>
          <w:b/>
          <w:color w:val="0000FF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FF"/>
          <w:sz w:val="28"/>
          <w:szCs w:val="28"/>
        </w:rPr>
        <w:t>【教学目标】</w:t>
      </w:r>
    </w:p>
    <w:p w14:paraId="3B394434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结合中国共产党人的初心和使命学习，增强拥护中国共产党领导的自觉性，热爱中国共产党。</w:t>
      </w:r>
    </w:p>
    <w:p w14:paraId="5AE77706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通过学习新时代党的建设的总要求，了解党的建设，从而提高政治觉悟，把对党的热爱之情外化于行，努力做合格的社会主义建设者和接班人</w:t>
      </w:r>
    </w:p>
    <w:p w14:paraId="439D9F74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了解中国共产党勇于自我革命，从严管党治党的品格，理解全面从严治党永远在路上。 </w:t>
      </w:r>
    </w:p>
    <w:p w14:paraId="7AD66F51">
      <w:pPr>
        <w:adjustRightInd w:val="0"/>
        <w:snapToGrid w:val="0"/>
        <w:spacing w:line="360" w:lineRule="auto"/>
        <w:rPr>
          <w:rFonts w:ascii="宋体" w:hAnsi="宋体" w:eastAsia="宋体" w:cs="Times New Roman"/>
          <w:b/>
          <w:color w:val="0000FF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FF"/>
          <w:sz w:val="28"/>
          <w:szCs w:val="28"/>
        </w:rPr>
        <w:t>【教学重点】</w:t>
      </w:r>
    </w:p>
    <w:p w14:paraId="58262280">
      <w:pPr>
        <w:pStyle w:val="6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Times New Roman"/>
          <w:color w:val="0000FF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通过学习新时代党的建设的总要求，了解党的建设。 </w:t>
      </w:r>
    </w:p>
    <w:p w14:paraId="4B06266C">
      <w:pPr>
        <w:adjustRightInd w:val="0"/>
        <w:snapToGrid w:val="0"/>
        <w:spacing w:line="360" w:lineRule="auto"/>
        <w:rPr>
          <w:rFonts w:ascii="宋体" w:hAnsi="宋体" w:eastAsia="宋体" w:cs="Times New Roman"/>
          <w:b/>
          <w:color w:val="0000FF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FF"/>
          <w:sz w:val="28"/>
          <w:szCs w:val="28"/>
        </w:rPr>
        <w:t>【教学难点</w:t>
      </w:r>
      <w:r>
        <w:rPr>
          <w:rFonts w:ascii="宋体" w:hAnsi="宋体" w:eastAsia="宋体" w:cs="Times New Roman"/>
          <w:b/>
          <w:color w:val="0000FF"/>
          <w:sz w:val="28"/>
          <w:szCs w:val="28"/>
        </w:rPr>
        <w:t>】</w:t>
      </w:r>
    </w:p>
    <w:p w14:paraId="0541F6F9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 w:cs="Times New Roman"/>
          <w:color w:val="0000FF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了解中国共产党勇于自我革命，从严管党治党的品格，理解全面从严治党永远在路上。 </w:t>
      </w:r>
    </w:p>
    <w:p w14:paraId="48E8A473">
      <w:pPr>
        <w:spacing w:line="360" w:lineRule="auto"/>
        <w:rPr>
          <w:rFonts w:ascii="宋体" w:hAnsi="宋体" w:eastAsia="宋体" w:cs="Times New Roman"/>
          <w:b/>
          <w:color w:val="0000FF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FF"/>
          <w:sz w:val="28"/>
          <w:szCs w:val="28"/>
        </w:rPr>
        <w:t>【自</w:t>
      </w:r>
      <w:r>
        <w:rPr>
          <w:rFonts w:ascii="宋体" w:hAnsi="宋体" w:eastAsia="宋体" w:cs="Times New Roman"/>
          <w:b/>
          <w:color w:val="0000FF"/>
          <w:sz w:val="28"/>
          <w:szCs w:val="28"/>
        </w:rPr>
        <w:t>主学习】</w:t>
      </w:r>
    </w:p>
    <w:p w14:paraId="015ECC0C">
      <w:pPr>
        <w:spacing w:line="360" w:lineRule="auto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1</w:t>
      </w:r>
      <w:r>
        <w:rPr>
          <w:rFonts w:hint="eastAsia" w:ascii="宋体" w:hAnsi="宋体" w:eastAsia="宋体" w:cs="Times New Roman"/>
          <w:sz w:val="28"/>
          <w:szCs w:val="28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>不忘初心，</w:t>
      </w:r>
      <w:r>
        <w:rPr>
          <w:rFonts w:ascii="宋体" w:hAnsi="宋体" w:eastAsia="宋体" w:cs="Times New Roman"/>
          <w:sz w:val="28"/>
          <w:szCs w:val="28"/>
        </w:rPr>
        <w:t xml:space="preserve"> 牢记使命</w:t>
      </w:r>
    </w:p>
    <w:p w14:paraId="5625DE97">
      <w:pPr>
        <w:spacing w:line="360" w:lineRule="auto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>新时代党的建设的总要求</w:t>
      </w:r>
    </w:p>
    <w:p w14:paraId="2BE61751">
      <w:pPr>
        <w:spacing w:line="360" w:lineRule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>勇于自我革命、从严管党治党是中国共产党最鲜明的品格</w:t>
      </w:r>
    </w:p>
    <w:p w14:paraId="3E85E860">
      <w:pPr>
        <w:spacing w:line="360" w:lineRule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4.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>全面从严治党永远在路上</w:t>
      </w:r>
    </w:p>
    <w:p w14:paraId="6EB85552">
      <w:pPr>
        <w:spacing w:line="360" w:lineRule="auto"/>
        <w:rPr>
          <w:rFonts w:ascii="宋体" w:hAnsi="宋体" w:eastAsia="宋体" w:cs="Times New Roman"/>
          <w:b/>
          <w:bCs/>
          <w:color w:val="0000FF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color w:val="0000FF"/>
          <w:sz w:val="28"/>
          <w:szCs w:val="28"/>
        </w:rPr>
        <w:t>【教学过程】</w:t>
      </w:r>
    </w:p>
    <w:p w14:paraId="152FBF7A">
      <w:pPr>
        <w:spacing w:line="360" w:lineRule="auto"/>
        <w:rPr>
          <w:rFonts w:ascii="宋体" w:hAnsi="宋体" w:eastAsia="宋体" w:cs="Times New Roman"/>
          <w:b/>
          <w:bCs/>
          <w:color w:val="0000FF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color w:val="0000FF"/>
          <w:sz w:val="28"/>
          <w:szCs w:val="28"/>
        </w:rPr>
        <w:t>（一）不忘初心，</w:t>
      </w:r>
      <w:r>
        <w:rPr>
          <w:rFonts w:ascii="宋体" w:hAnsi="宋体" w:eastAsia="宋体" w:cs="Times New Roman"/>
          <w:b/>
          <w:bCs/>
          <w:color w:val="0000FF"/>
          <w:sz w:val="28"/>
          <w:szCs w:val="28"/>
        </w:rPr>
        <w:t xml:space="preserve"> 牢记使命</w:t>
      </w:r>
      <w:r>
        <w:rPr>
          <w:rFonts w:hint="eastAsia" w:ascii="宋体" w:hAnsi="宋体" w:eastAsia="宋体" w:cs="Times New Roman"/>
          <w:b/>
          <w:bCs/>
          <w:color w:val="0000FF"/>
          <w:sz w:val="28"/>
          <w:szCs w:val="28"/>
        </w:rPr>
        <w:t xml:space="preserve">  </w:t>
      </w:r>
    </w:p>
    <w:p w14:paraId="0C72B38B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展示图片，</w:t>
      </w:r>
      <w:r>
        <w:rPr>
          <w:rFonts w:ascii="宋体" w:hAnsi="宋体" w:eastAsia="宋体"/>
          <w:sz w:val="28"/>
          <w:szCs w:val="28"/>
        </w:rPr>
        <w:t>阅读教材，</w:t>
      </w:r>
      <w:r>
        <w:rPr>
          <w:rFonts w:hint="eastAsia" w:ascii="宋体" w:hAnsi="宋体" w:eastAsia="宋体"/>
          <w:sz w:val="28"/>
          <w:szCs w:val="28"/>
        </w:rPr>
        <w:t xml:space="preserve">知道中国共产党人的初心和使命：  </w:t>
      </w:r>
    </w:p>
    <w:p w14:paraId="3534DFF7">
      <w:pPr>
        <w:pStyle w:val="6"/>
        <w:numPr>
          <w:ilvl w:val="0"/>
          <w:numId w:val="4"/>
        </w:numPr>
        <w:spacing w:line="360" w:lineRule="auto"/>
        <w:ind w:firstLineChars="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为中国人民谋幸福，  为中华民族谋复兴。 </w:t>
      </w:r>
    </w:p>
    <w:p w14:paraId="091BB578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观看视频</w:t>
      </w:r>
      <w:r>
        <w:rPr>
          <w:rFonts w:ascii="宋体" w:hAnsi="宋体" w:eastAsia="宋体"/>
          <w:sz w:val="28"/>
          <w:szCs w:val="28"/>
        </w:rPr>
        <w:t>，理解</w:t>
      </w:r>
      <w:r>
        <w:rPr>
          <w:rFonts w:hint="eastAsia" w:ascii="宋体" w:hAnsi="宋体" w:eastAsia="宋体"/>
          <w:sz w:val="28"/>
          <w:szCs w:val="28"/>
        </w:rPr>
        <w:t>党</w:t>
      </w:r>
      <w:r>
        <w:rPr>
          <w:rFonts w:ascii="宋体" w:hAnsi="宋体" w:eastAsia="宋体"/>
          <w:sz w:val="28"/>
          <w:szCs w:val="28"/>
        </w:rPr>
        <w:t>的初心和使命。</w:t>
      </w:r>
      <w:r>
        <w:rPr>
          <w:rFonts w:hint="eastAsia" w:ascii="宋体" w:hAnsi="宋体" w:eastAsia="宋体"/>
          <w:sz w:val="28"/>
          <w:szCs w:val="28"/>
        </w:rPr>
        <w:t xml:space="preserve">  </w:t>
      </w:r>
    </w:p>
    <w:p w14:paraId="625BCE3B">
      <w:pPr>
        <w:numPr>
          <w:ilvl w:val="0"/>
          <w:numId w:val="5"/>
        </w:numPr>
        <w:spacing w:line="360" w:lineRule="auto"/>
        <w:ind w:firstLine="6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只有不忘初心、牢记使命、永远奋斗，才能让中国共产党永远年经，只要全党全国各族人民团结一心、苦干实干，中华民族伟大复兴的巨轮就一定能够乘风破浪，胜利驶向光辉的彼岸。</w:t>
      </w:r>
      <w:r>
        <w:rPr>
          <w:rFonts w:hint="eastAsia" w:ascii="楷体" w:hAnsi="楷体" w:eastAsia="楷体"/>
          <w:sz w:val="28"/>
          <w:szCs w:val="28"/>
        </w:rPr>
        <w:t xml:space="preserve">  </w:t>
      </w:r>
    </w:p>
    <w:p w14:paraId="29E92680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阅读教材P</w:t>
      </w:r>
      <w:r>
        <w:rPr>
          <w:rFonts w:ascii="宋体" w:hAnsi="宋体" w:eastAsia="宋体"/>
          <w:sz w:val="28"/>
          <w:szCs w:val="28"/>
        </w:rPr>
        <w:t>7</w:t>
      </w:r>
      <w:r>
        <w:rPr>
          <w:rFonts w:hint="eastAsia" w:ascii="宋体" w:hAnsi="宋体" w:eastAsia="宋体"/>
          <w:sz w:val="28"/>
          <w:szCs w:val="28"/>
        </w:rPr>
        <w:t>页</w:t>
      </w:r>
      <w:r>
        <w:rPr>
          <w:rFonts w:ascii="宋体" w:hAnsi="宋体" w:eastAsia="宋体"/>
          <w:sz w:val="28"/>
          <w:szCs w:val="28"/>
        </w:rPr>
        <w:t>，知道</w:t>
      </w:r>
      <w:r>
        <w:rPr>
          <w:rFonts w:hint="eastAsia" w:ascii="宋体" w:hAnsi="宋体" w:eastAsia="宋体"/>
          <w:sz w:val="28"/>
          <w:szCs w:val="28"/>
        </w:rPr>
        <w:t xml:space="preserve">党的十九届四中全会提出，建立不忘初心、牢记使命的制度。  </w:t>
      </w:r>
    </w:p>
    <w:p w14:paraId="716487C2">
      <w:pPr>
        <w:spacing w:line="360" w:lineRule="auto"/>
        <w:rPr>
          <w:rFonts w:ascii="宋体" w:hAnsi="宋体" w:eastAsia="宋体"/>
          <w:b/>
          <w:color w:val="0000FF"/>
          <w:sz w:val="28"/>
          <w:szCs w:val="28"/>
        </w:rPr>
      </w:pPr>
      <w:r>
        <w:rPr>
          <w:rFonts w:hint="eastAsia" w:ascii="宋体" w:hAnsi="宋体" w:eastAsia="宋体"/>
          <w:b/>
          <w:color w:val="0000FF"/>
          <w:sz w:val="28"/>
          <w:szCs w:val="28"/>
        </w:rPr>
        <w:t xml:space="preserve">（二）新时代党的建设的总要求  </w:t>
      </w:r>
    </w:p>
    <w:p w14:paraId="7083B381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观看图片，</w:t>
      </w:r>
      <w:r>
        <w:rPr>
          <w:rFonts w:ascii="宋体" w:hAnsi="宋体" w:eastAsia="宋体"/>
          <w:sz w:val="28"/>
          <w:szCs w:val="28"/>
        </w:rPr>
        <w:t>阅读教材</w:t>
      </w:r>
      <w:r>
        <w:rPr>
          <w:rFonts w:hint="eastAsia" w:ascii="宋体" w:hAnsi="宋体" w:eastAsia="宋体"/>
          <w:sz w:val="28"/>
          <w:szCs w:val="28"/>
        </w:rPr>
        <w:t>P</w:t>
      </w:r>
      <w:r>
        <w:rPr>
          <w:rFonts w:ascii="宋体" w:hAnsi="宋体" w:eastAsia="宋体"/>
          <w:sz w:val="28"/>
          <w:szCs w:val="28"/>
        </w:rPr>
        <w:t>87</w:t>
      </w:r>
      <w:r>
        <w:rPr>
          <w:rFonts w:hint="eastAsia" w:ascii="宋体" w:hAnsi="宋体" w:eastAsia="宋体"/>
          <w:sz w:val="28"/>
          <w:szCs w:val="28"/>
        </w:rPr>
        <w:t>页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</w:rPr>
        <w:t>知道在党的十九大提出的“四个伟大”中，</w:t>
      </w:r>
    </w:p>
    <w:p w14:paraId="3612A409">
      <w:pPr>
        <w:spacing w:line="360" w:lineRule="auto"/>
        <w:ind w:left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起决定性作用的是党的建设新的伟大工程。  </w:t>
      </w:r>
    </w:p>
    <w:p w14:paraId="69E86BA6">
      <w:pPr>
        <w:numPr>
          <w:ilvl w:val="0"/>
          <w:numId w:val="6"/>
        </w:numPr>
        <w:spacing w:line="360" w:lineRule="auto"/>
        <w:ind w:firstLine="6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习近平总书记强调：“在统揽伟大斗争、伟大工程、伟大事业、伟大梦想中，起决定性作用的是新时代党的建设新的伟大工程。”</w:t>
      </w:r>
      <w:r>
        <w:rPr>
          <w:rFonts w:hint="eastAsia" w:ascii="楷体" w:hAnsi="楷体" w:eastAsia="楷体"/>
          <w:sz w:val="28"/>
          <w:szCs w:val="28"/>
        </w:rPr>
        <w:t xml:space="preserve"> </w:t>
      </w:r>
    </w:p>
    <w:p w14:paraId="06A9AAB7">
      <w:pPr>
        <w:numPr>
          <w:ilvl w:val="0"/>
          <w:numId w:val="6"/>
        </w:numPr>
        <w:spacing w:line="360" w:lineRule="auto"/>
        <w:ind w:firstLine="6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中国特色社会主义进入新时代，中国共产党一定要有新气象新作为，关键是新时代党的建设新的伟大工程要开创新局面。  </w:t>
      </w:r>
    </w:p>
    <w:p w14:paraId="48ACC220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观看视频</w:t>
      </w:r>
      <w:r>
        <w:rPr>
          <w:rFonts w:ascii="宋体" w:hAnsi="宋体" w:eastAsia="宋体"/>
          <w:sz w:val="28"/>
          <w:szCs w:val="28"/>
        </w:rPr>
        <w:t>，了解</w:t>
      </w:r>
      <w:r>
        <w:rPr>
          <w:rFonts w:hint="eastAsia" w:ascii="宋体" w:hAnsi="宋体" w:eastAsia="宋体"/>
          <w:sz w:val="28"/>
          <w:szCs w:val="28"/>
        </w:rPr>
        <w:t xml:space="preserve">新时代党的建设的总要求。  </w:t>
      </w:r>
    </w:p>
    <w:p w14:paraId="178194D6">
      <w:pPr>
        <w:adjustRightInd w:val="0"/>
        <w:snapToGrid w:val="0"/>
        <w:spacing w:line="360" w:lineRule="auto"/>
        <w:rPr>
          <w:rFonts w:ascii="宋体" w:hAnsi="宋体" w:eastAsia="宋体"/>
          <w:b/>
          <w:color w:val="0000FF"/>
          <w:sz w:val="28"/>
          <w:szCs w:val="28"/>
        </w:rPr>
      </w:pPr>
      <w:r>
        <w:rPr>
          <w:rFonts w:hint="eastAsia" w:ascii="宋体" w:hAnsi="宋体" w:eastAsia="宋体"/>
          <w:b/>
          <w:color w:val="0000FF"/>
          <w:sz w:val="28"/>
          <w:szCs w:val="28"/>
        </w:rPr>
        <w:t xml:space="preserve">（三）勇于自我革命、从严管党治党是中国共产党最鲜明的品格  </w:t>
      </w:r>
    </w:p>
    <w:p w14:paraId="5A666AA7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观看图片，</w:t>
      </w:r>
      <w:r>
        <w:rPr>
          <w:rFonts w:ascii="宋体" w:hAnsi="宋体" w:eastAsia="宋体"/>
          <w:sz w:val="28"/>
          <w:szCs w:val="28"/>
        </w:rPr>
        <w:t>阅读教材</w:t>
      </w:r>
      <w:r>
        <w:rPr>
          <w:rFonts w:hint="eastAsia" w:ascii="宋体" w:hAnsi="宋体" w:eastAsia="宋体"/>
          <w:sz w:val="28"/>
          <w:szCs w:val="28"/>
        </w:rPr>
        <w:t>P</w:t>
      </w:r>
      <w:r>
        <w:rPr>
          <w:rFonts w:ascii="宋体" w:hAnsi="宋体" w:eastAsia="宋体"/>
          <w:sz w:val="28"/>
          <w:szCs w:val="28"/>
        </w:rPr>
        <w:t>87</w:t>
      </w:r>
      <w:r>
        <w:rPr>
          <w:rFonts w:hint="eastAsia" w:ascii="宋体" w:hAnsi="宋体" w:eastAsia="宋体"/>
          <w:sz w:val="28"/>
          <w:szCs w:val="28"/>
        </w:rPr>
        <w:t>页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</w:rPr>
        <w:t xml:space="preserve">知道办好中国的事情，关键在党。  </w:t>
      </w:r>
    </w:p>
    <w:p w14:paraId="62E56989">
      <w:pPr>
        <w:numPr>
          <w:ilvl w:val="0"/>
          <w:numId w:val="6"/>
        </w:num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打铁必须自身硬。办好中国的事情，关键在党，关键在坚持党要管党、从严治党。全面从严治党是推进党的建设新的伟大工程的必然要求，是一场伟大的自我革命。  </w:t>
      </w:r>
    </w:p>
    <w:p w14:paraId="2582CA19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展示</w:t>
      </w:r>
      <w:r>
        <w:rPr>
          <w:rFonts w:ascii="宋体" w:hAnsi="宋体" w:eastAsia="宋体"/>
          <w:sz w:val="28"/>
          <w:szCs w:val="28"/>
        </w:rPr>
        <w:t>图片，了解</w:t>
      </w:r>
      <w:r>
        <w:rPr>
          <w:rFonts w:hint="eastAsia" w:ascii="宋体" w:hAnsi="宋体" w:eastAsia="宋体"/>
          <w:sz w:val="28"/>
          <w:szCs w:val="28"/>
        </w:rPr>
        <w:t>全面从严管党治党的</w:t>
      </w:r>
      <w:r>
        <w:rPr>
          <w:rFonts w:ascii="宋体" w:hAnsi="宋体" w:eastAsia="宋体"/>
          <w:sz w:val="28"/>
          <w:szCs w:val="28"/>
        </w:rPr>
        <w:t>内容</w:t>
      </w:r>
      <w:r>
        <w:rPr>
          <w:rFonts w:hint="eastAsia" w:ascii="宋体" w:hAnsi="宋体" w:eastAsia="宋体"/>
          <w:sz w:val="28"/>
          <w:szCs w:val="28"/>
        </w:rPr>
        <w:t xml:space="preserve">。  </w:t>
      </w:r>
    </w:p>
    <w:p w14:paraId="274B0776">
      <w:pPr>
        <w:pStyle w:val="6"/>
        <w:numPr>
          <w:ilvl w:val="0"/>
          <w:numId w:val="7"/>
        </w:numPr>
        <w:spacing w:line="360" w:lineRule="auto"/>
        <w:ind w:firstLineChars="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全面从严治党，治国必先治党，治党务必从严。 </w:t>
      </w:r>
    </w:p>
    <w:p w14:paraId="40C8524D">
      <w:pPr>
        <w:pStyle w:val="6"/>
        <w:numPr>
          <w:ilvl w:val="0"/>
          <w:numId w:val="7"/>
        </w:numPr>
        <w:spacing w:line="360" w:lineRule="auto"/>
        <w:ind w:firstLineChars="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全面从严治党，核心是加强党的领导。</w:t>
      </w:r>
    </w:p>
    <w:p w14:paraId="5799878E">
      <w:pPr>
        <w:pStyle w:val="6"/>
        <w:numPr>
          <w:ilvl w:val="0"/>
          <w:numId w:val="7"/>
        </w:numPr>
        <w:spacing w:line="360" w:lineRule="auto"/>
        <w:ind w:firstLineChars="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基础在“全面”，关键在“严”，要害在“治”。  </w:t>
      </w:r>
    </w:p>
    <w:p w14:paraId="06044DCB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阅读</w:t>
      </w:r>
      <w:r>
        <w:rPr>
          <w:rFonts w:ascii="宋体" w:hAnsi="宋体" w:eastAsia="宋体"/>
          <w:sz w:val="28"/>
          <w:szCs w:val="28"/>
        </w:rPr>
        <w:t>教材</w:t>
      </w:r>
      <w:r>
        <w:rPr>
          <w:rFonts w:hint="eastAsia" w:ascii="宋体" w:hAnsi="宋体" w:eastAsia="宋体"/>
          <w:sz w:val="28"/>
          <w:szCs w:val="28"/>
        </w:rPr>
        <w:t>P</w:t>
      </w:r>
      <w:r>
        <w:rPr>
          <w:rFonts w:ascii="宋体" w:hAnsi="宋体" w:eastAsia="宋体"/>
          <w:sz w:val="28"/>
          <w:szCs w:val="28"/>
        </w:rPr>
        <w:t>88</w:t>
      </w:r>
      <w:r>
        <w:rPr>
          <w:rFonts w:hint="eastAsia" w:ascii="宋体" w:hAnsi="宋体" w:eastAsia="宋体"/>
          <w:sz w:val="28"/>
          <w:szCs w:val="28"/>
        </w:rPr>
        <w:t>页</w:t>
      </w:r>
      <w:r>
        <w:rPr>
          <w:rFonts w:ascii="宋体" w:hAnsi="宋体" w:eastAsia="宋体"/>
          <w:sz w:val="28"/>
          <w:szCs w:val="28"/>
        </w:rPr>
        <w:t>内容</w:t>
      </w:r>
      <w:r>
        <w:rPr>
          <w:rFonts w:hint="eastAsia" w:ascii="宋体" w:hAnsi="宋体" w:eastAsia="宋体"/>
          <w:sz w:val="28"/>
          <w:szCs w:val="28"/>
        </w:rPr>
        <w:t xml:space="preserve">，知道推进全面从严治党，既要解决思想问题，更要解决制度问题。 </w:t>
      </w:r>
    </w:p>
    <w:p w14:paraId="32FEEA4A">
      <w:pPr>
        <w:numPr>
          <w:ilvl w:val="0"/>
          <w:numId w:val="8"/>
        </w:num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党的十八大以来，党中央坚持制度治党、依规治党，探索出一条长期执政条件下解决自身问题的成功道路，构建起一套行之有效的权力监督制度和执纪执法体系，把全面从严治党提升到一个新的水平，找到了自我革命这一跳出治乱兴衰历史周期率的第二个答案。  </w:t>
      </w:r>
    </w:p>
    <w:p w14:paraId="69D87502">
      <w:pPr>
        <w:adjustRightInd w:val="0"/>
        <w:snapToGrid w:val="0"/>
        <w:spacing w:line="360" w:lineRule="auto"/>
        <w:rPr>
          <w:rFonts w:ascii="宋体" w:hAnsi="宋体" w:eastAsia="宋体"/>
          <w:b/>
          <w:color w:val="0000FF"/>
          <w:sz w:val="28"/>
          <w:szCs w:val="28"/>
        </w:rPr>
      </w:pPr>
      <w:r>
        <w:rPr>
          <w:rFonts w:hint="eastAsia" w:ascii="宋体" w:hAnsi="宋体" w:eastAsia="宋体"/>
          <w:b/>
          <w:color w:val="0000FF"/>
          <w:sz w:val="28"/>
          <w:szCs w:val="28"/>
        </w:rPr>
        <w:t xml:space="preserve">（四）全面从严治党永远在路上  </w:t>
      </w:r>
    </w:p>
    <w:p w14:paraId="721FBD9C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观看视频《始终推进党的自我革命》，</w:t>
      </w:r>
      <w:r>
        <w:rPr>
          <w:rFonts w:ascii="宋体" w:hAnsi="宋体" w:eastAsia="宋体"/>
          <w:sz w:val="28"/>
          <w:szCs w:val="28"/>
        </w:rPr>
        <w:t>知道</w:t>
      </w:r>
      <w:r>
        <w:rPr>
          <w:rFonts w:hint="eastAsia" w:ascii="宋体" w:hAnsi="宋体" w:eastAsia="宋体"/>
          <w:sz w:val="28"/>
          <w:szCs w:val="28"/>
        </w:rPr>
        <w:t xml:space="preserve">全面从严治党还远未到大功告成的时候。 </w:t>
      </w:r>
    </w:p>
    <w:p w14:paraId="7A9A4F2E">
      <w:pPr>
        <w:numPr>
          <w:ilvl w:val="0"/>
          <w:numId w:val="6"/>
        </w:numPr>
        <w:spacing w:line="360" w:lineRule="auto"/>
        <w:ind w:firstLine="6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党面临的长期执政考验、改革开放考验、市场经济考验、外部环境考验将长期存在，精神懈怠危险、能力不足危险、脱离群众危险、消极腐败危险将长期存在，党内存在的思想不纯、政治不纯、组织不纯、作风不纯等突出问题尚未得到根本解决。敢于直面问题、勇于修正错误，这是我们党的显著特点和优势。  </w:t>
      </w:r>
    </w:p>
    <w:p w14:paraId="69AA4A27">
      <w:pPr>
        <w:numPr>
          <w:ilvl w:val="0"/>
          <w:numId w:val="3"/>
        </w:num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展示</w:t>
      </w:r>
      <w:r>
        <w:rPr>
          <w:rFonts w:ascii="宋体" w:hAnsi="宋体" w:eastAsia="宋体"/>
          <w:sz w:val="28"/>
          <w:szCs w:val="28"/>
        </w:rPr>
        <w:t>图片，</w:t>
      </w:r>
      <w:r>
        <w:rPr>
          <w:rFonts w:hint="eastAsia" w:ascii="宋体" w:hAnsi="宋体" w:eastAsia="宋体"/>
          <w:sz w:val="28"/>
          <w:szCs w:val="28"/>
        </w:rPr>
        <w:t xml:space="preserve">知道治国必先治党，治党务必从严。  </w:t>
      </w:r>
    </w:p>
    <w:p w14:paraId="5F049D63">
      <w:pPr>
        <w:pStyle w:val="6"/>
        <w:numPr>
          <w:ilvl w:val="0"/>
          <w:numId w:val="7"/>
        </w:numPr>
        <w:spacing w:line="360" w:lineRule="auto"/>
        <w:ind w:firstLineChars="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党的十八大以来，以习近平同志为核心的党中央把全面从严治党纳入“四个全面”战略布局，以前所未有的勇气和定力推进党风廉政建设和反腐败斗争，刹住了一些多年未刹住的歪风邪气，解决了许多长期没有解决的顽瘴痼疾，清除了党、国家、军队内部存在的严重隐患，管党治党宽松软状况得到根本扭转，我们党在革命性锻造中更加坚强。  </w:t>
      </w:r>
    </w:p>
    <w:p w14:paraId="69B0ED74">
      <w:pPr>
        <w:spacing w:line="360" w:lineRule="auto"/>
        <w:ind w:left="420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师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</w:rPr>
        <w:t>全面从严治党永远在路上，不能有任何喘口气、歇歇脚的念头。必须始终保持思想上的冷静清醒、增强行动上的勇毅执着，坚定全面从严的政治自觉，一以贯之全面从严治党，不断推动全面从严治党向纵深发展，以“赶考”的心态向党和人民交出一份满意的新时代答卷。</w:t>
      </w:r>
    </w:p>
    <w:p w14:paraId="5116FC1A">
      <w:pPr>
        <w:spacing w:line="360" w:lineRule="auto"/>
        <w:rPr>
          <w:rFonts w:ascii="宋体" w:hAnsi="宋体" w:eastAsia="宋体"/>
          <w:color w:val="0000FF"/>
          <w:sz w:val="28"/>
          <w:szCs w:val="28"/>
        </w:rPr>
      </w:pPr>
      <w:r>
        <w:rPr>
          <w:rFonts w:ascii="宋体" w:hAnsi="宋体" w:eastAsia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390525</wp:posOffset>
                </wp:positionV>
                <wp:extent cx="5067300" cy="3181350"/>
                <wp:effectExtent l="6350" t="6350" r="16510" b="1270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7300" cy="3181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B14573">
                            <w:pPr>
                              <w:jc w:val="center"/>
                              <w:rPr>
                                <w:rFonts w:hint="eastAsia" w:ascii="微软雅黑" w:hAnsi="微软雅黑" w:eastAsia="微软雅黑"/>
                                <w:sz w:val="36"/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sz w:val="36"/>
                              </w:rPr>
                              <w:t xml:space="preserve">6.4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z w:val="36"/>
                              </w:rPr>
                              <w:t>全</w:t>
                            </w:r>
                            <w:r>
                              <w:rPr>
                                <w:rFonts w:ascii="微软雅黑" w:hAnsi="微软雅黑" w:eastAsia="微软雅黑"/>
                                <w:sz w:val="36"/>
                              </w:rPr>
                              <w:t>面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z w:val="36"/>
                              </w:rPr>
                              <w:t>从严治</w:t>
                            </w:r>
                            <w:r>
                              <w:rPr>
                                <w:rFonts w:ascii="微软雅黑" w:hAnsi="微软雅黑" w:eastAsia="微软雅黑"/>
                                <w:sz w:val="36"/>
                              </w:rPr>
                              <w:t>党</w:t>
                            </w:r>
                          </w:p>
                          <w:p w14:paraId="07D8A404">
                            <w:pPr>
                              <w:spacing w:line="360" w:lineRule="auto"/>
                              <w:jc w:val="center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</w:p>
                          <w:p w14:paraId="4DA9BBCC">
                            <w:pPr>
                              <w:ind w:firstLine="425" w:firstLineChars="152"/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  <w:r>
                              <w:rPr>
                                <w:rFonts w:ascii="楷体" w:hAnsi="楷体" w:eastAsia="楷体"/>
                                <w:sz w:val="28"/>
                              </w:rPr>
                              <w:t>1. 不忘初心， 牢记使命</w:t>
                            </w:r>
                          </w:p>
                          <w:p w14:paraId="007C6C97">
                            <w:pPr>
                              <w:ind w:firstLine="425" w:firstLineChars="152"/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  <w:r>
                              <w:rPr>
                                <w:rFonts w:ascii="楷体" w:hAnsi="楷体" w:eastAsia="楷体"/>
                                <w:sz w:val="28"/>
                              </w:rPr>
                              <w:t>2. 新时代党的建设的总要求</w:t>
                            </w:r>
                          </w:p>
                          <w:p w14:paraId="64D949C2">
                            <w:pPr>
                              <w:ind w:firstLine="425" w:firstLineChars="152"/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  <w:r>
                              <w:rPr>
                                <w:rFonts w:ascii="楷体" w:hAnsi="楷体" w:eastAsia="楷体"/>
                                <w:sz w:val="28"/>
                              </w:rPr>
                              <w:t>3. 勇于自我革命、从严管党治党是中国共产党最鲜明的品格</w:t>
                            </w:r>
                          </w:p>
                          <w:p w14:paraId="0969E7B6">
                            <w:pPr>
                              <w:ind w:firstLine="425" w:firstLineChars="152"/>
                              <w:jc w:val="left"/>
                            </w:pPr>
                            <w:r>
                              <w:rPr>
                                <w:rFonts w:ascii="楷体" w:hAnsi="楷体" w:eastAsia="楷体"/>
                                <w:sz w:val="28"/>
                              </w:rPr>
                              <w:t>4. 全面从严治党永远在路上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0.15pt;margin-top:30.75pt;height:250.5pt;width:399pt;z-index:251661312;v-text-anchor:middle;mso-width-relative:page;mso-height-relative:page;" fillcolor="#FFFFFF [3201]" filled="t" stroked="t" coordsize="21600,21600" o:gfxdata="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GJpQ7XAAAA&#10;CQEAAA8AAAAAAAAAAQAgAAAAIgAAAGRycy9kb3ducmV2LnhtbFBLAQIUABQAAAAIAIdO4kDCYO8l&#10;kAIAAAwFAAAOAAAAAAAAAAEAIAAAACYBAABkcnMvZTJvRG9jLnhtbFBLBQYAAAAABgAGAFkBAAAo&#10;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AB14573">
                      <w:pPr>
                        <w:jc w:val="center"/>
                        <w:rPr>
                          <w:rFonts w:hint="eastAsia" w:ascii="微软雅黑" w:hAnsi="微软雅黑" w:eastAsia="微软雅黑"/>
                          <w:sz w:val="36"/>
                        </w:rPr>
                      </w:pPr>
                      <w:r>
                        <w:rPr>
                          <w:rFonts w:ascii="微软雅黑" w:hAnsi="微软雅黑" w:eastAsia="微软雅黑"/>
                          <w:sz w:val="36"/>
                        </w:rPr>
                        <w:t xml:space="preserve">6.4 </w:t>
                      </w:r>
                      <w:r>
                        <w:rPr>
                          <w:rFonts w:hint="eastAsia" w:ascii="微软雅黑" w:hAnsi="微软雅黑" w:eastAsia="微软雅黑"/>
                          <w:sz w:val="36"/>
                        </w:rPr>
                        <w:t>全</w:t>
                      </w:r>
                      <w:r>
                        <w:rPr>
                          <w:rFonts w:ascii="微软雅黑" w:hAnsi="微软雅黑" w:eastAsia="微软雅黑"/>
                          <w:sz w:val="36"/>
                        </w:rPr>
                        <w:t>面</w:t>
                      </w:r>
                      <w:r>
                        <w:rPr>
                          <w:rFonts w:hint="eastAsia" w:ascii="微软雅黑" w:hAnsi="微软雅黑" w:eastAsia="微软雅黑"/>
                          <w:sz w:val="36"/>
                        </w:rPr>
                        <w:t>从严治</w:t>
                      </w:r>
                      <w:r>
                        <w:rPr>
                          <w:rFonts w:ascii="微软雅黑" w:hAnsi="微软雅黑" w:eastAsia="微软雅黑"/>
                          <w:sz w:val="36"/>
                        </w:rPr>
                        <w:t>党</w:t>
                      </w:r>
                    </w:p>
                    <w:p w14:paraId="07D8A404">
                      <w:pPr>
                        <w:spacing w:line="360" w:lineRule="auto"/>
                        <w:jc w:val="center"/>
                        <w:rPr>
                          <w:rFonts w:ascii="楷体" w:hAnsi="楷体" w:eastAsia="楷体"/>
                          <w:sz w:val="28"/>
                        </w:rPr>
                      </w:pPr>
                    </w:p>
                    <w:p w14:paraId="4DA9BBCC">
                      <w:pPr>
                        <w:ind w:firstLine="425" w:firstLineChars="152"/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  <w:r>
                        <w:rPr>
                          <w:rFonts w:ascii="楷体" w:hAnsi="楷体" w:eastAsia="楷体"/>
                          <w:sz w:val="28"/>
                        </w:rPr>
                        <w:t>1. 不忘初心， 牢记使命</w:t>
                      </w:r>
                    </w:p>
                    <w:p w14:paraId="007C6C97">
                      <w:pPr>
                        <w:ind w:firstLine="425" w:firstLineChars="152"/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  <w:r>
                        <w:rPr>
                          <w:rFonts w:ascii="楷体" w:hAnsi="楷体" w:eastAsia="楷体"/>
                          <w:sz w:val="28"/>
                        </w:rPr>
                        <w:t>2. 新时代党的建设的总要求</w:t>
                      </w:r>
                    </w:p>
                    <w:p w14:paraId="64D949C2">
                      <w:pPr>
                        <w:ind w:firstLine="425" w:firstLineChars="152"/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  <w:r>
                        <w:rPr>
                          <w:rFonts w:ascii="楷体" w:hAnsi="楷体" w:eastAsia="楷体"/>
                          <w:sz w:val="28"/>
                        </w:rPr>
                        <w:t>3. 勇于自我革命、从严管党治党是中国共产党最鲜明的品格</w:t>
                      </w:r>
                    </w:p>
                    <w:p w14:paraId="0969E7B6">
                      <w:pPr>
                        <w:ind w:firstLine="425" w:firstLineChars="152"/>
                        <w:jc w:val="left"/>
                      </w:pPr>
                      <w:r>
                        <w:rPr>
                          <w:rFonts w:ascii="楷体" w:hAnsi="楷体" w:eastAsia="楷体"/>
                          <w:sz w:val="28"/>
                        </w:rPr>
                        <w:t>4. 全面从严治党永远在路上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  <w:color w:val="0000FF"/>
          <w:sz w:val="28"/>
          <w:szCs w:val="28"/>
        </w:rPr>
        <w:t>【板书设计】</w:t>
      </w:r>
    </w:p>
    <w:p w14:paraId="7A3027D4">
      <w:pPr>
        <w:spacing w:line="360" w:lineRule="auto"/>
        <w:rPr>
          <w:rFonts w:ascii="宋体" w:hAnsi="宋体" w:eastAsia="宋体"/>
        </w:rPr>
      </w:pPr>
    </w:p>
    <w:p w14:paraId="1C0A4B7D">
      <w:pPr>
        <w:spacing w:line="360" w:lineRule="auto"/>
        <w:rPr>
          <w:rFonts w:ascii="宋体" w:hAnsi="宋体" w:eastAsia="宋体" w:cs="Times New Roman"/>
          <w:sz w:val="28"/>
          <w:szCs w:val="28"/>
        </w:rPr>
      </w:pPr>
    </w:p>
    <w:p w14:paraId="0A6683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9F7E31"/>
    <w:multiLevelType w:val="multilevel"/>
    <w:tmpl w:val="259F7E3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78B2EF9"/>
    <w:multiLevelType w:val="multilevel"/>
    <w:tmpl w:val="278B2EF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7008FE"/>
    <w:multiLevelType w:val="multilevel"/>
    <w:tmpl w:val="377008F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3A4062F2"/>
    <w:multiLevelType w:val="multilevel"/>
    <w:tmpl w:val="3A4062F2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>
    <w:nsid w:val="5B44191D"/>
    <w:multiLevelType w:val="multilevel"/>
    <w:tmpl w:val="5B44191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687D449F"/>
    <w:multiLevelType w:val="multilevel"/>
    <w:tmpl w:val="687D449F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6">
    <w:nsid w:val="701F1831"/>
    <w:multiLevelType w:val="multilevel"/>
    <w:tmpl w:val="701F1831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7AA43DB9"/>
    <w:multiLevelType w:val="multilevel"/>
    <w:tmpl w:val="7AA43DB9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E2388"/>
    <w:rsid w:val="47607512"/>
    <w:rsid w:val="50081462"/>
    <w:rsid w:val="57032983"/>
    <w:rsid w:val="7D38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2024-12-31T14:51:55Z</dcterms:created>
  <dc:creator>dna-p</dc:creator>
  <cp:lastModifiedBy>孙志亮</cp:lastModifiedBy>
  <dcterms:modified xsi:type="dcterms:W3CDTF">2024-12-31T14:53:49Z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eyJoZGlkIjoiODdmZDE3NTg0YWU2ZWJjM2M3NTk2NjU4ZDBhM2E2NzciLCJ1c2VySWQiOiIxOTYxNTkyNzcifQ==</vt:lpwstr>
  </property>
  <property fmtid="{D5CDD505-2E9C-101B-9397-08002B2CF9AE}" pid="4" name="ICV">
    <vt:lpwstr>23886123E1A244F683C0A78CEDF8D849_13</vt:lpwstr>
  </property>
</Properties>
</file>